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D9" w:rsidRPr="00482E58" w:rsidRDefault="009B04D9" w:rsidP="009B04D9">
      <w:pPr>
        <w:pStyle w:val="a"/>
        <w:rPr>
          <w:rtl/>
          <w:lang w:bidi="fa-IR"/>
        </w:rPr>
      </w:pPr>
      <w:bookmarkStart w:id="0" w:name="_GoBack"/>
      <w:r w:rsidRPr="00482E58">
        <w:rPr>
          <w:rtl/>
        </w:rPr>
        <w:t>ملزومات نگهداری گیاه</w:t>
      </w:r>
      <w:r w:rsidRPr="00482E58">
        <w:rPr>
          <w:rFonts w:hint="cs"/>
          <w:rtl/>
        </w:rPr>
        <w:t xml:space="preserve"> آپارتمانی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ملزومات نگهداری گیاه به آن دسته از ابزار یا موا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ر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دی گفته می‌شود که گیاه برای رشد بهتر به 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آن‌ها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 نیاز دارد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.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همان‌طور که از ریشه کلمه بر‌می‌آید، ملزومات یعنی عواملی که حضور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 xml:space="preserve"> آن‌ها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 برای رشد گیاه لازم است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.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ملزومات نگهداری گیاه می‌تواند ضروری یا کمک‌کننده باشد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.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ضروریات مواردی مانند گلدان، خاک یا سم را شامل می‌شود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.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(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همان فاکتورهایی که برای رشد اولیه و بقای اصلی یک گیاه نیاز است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>)؛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اما کمک‌کننده‌ها مواردی مانند کود، زیرگلدانی، تزئینات را در برمی‌گیرد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(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فاکتورهایی که به شادابی بیشتر و ظاهر بهتر گیاه کمک می‌کند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)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.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اما در برخی موارد خرید فاکتورهای موردنیاز گیاه به تشخیص یک متخصص نیازمند است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.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برای مثال گیاه به بیماری یا آفت مبتلا شده است. اینکه چه سمی برای گیاه مناسب است به تشخیص و تجویز خوب یک گیاه‌شناس بستگی دارد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.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در ادامه به معرفی برخی از لوازم باغبانی مهم در پرورش گیاهان آپارتمانی پرداخته شده است: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b/>
          <w:bCs/>
          <w:color w:val="000000"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1-</w:t>
      </w:r>
      <w:r w:rsidRPr="00482E58">
        <w:rPr>
          <w:rFonts w:ascii="Calibri" w:eastAsia="Calibri" w:hAnsi="Calibri" w:cs="B Zar"/>
          <w:b/>
          <w:bCs/>
          <w:color w:val="000000"/>
          <w:lang w:bidi="fa-IR"/>
        </w:rPr>
        <w:t> </w:t>
      </w:r>
      <w:r w:rsidRPr="00482E58">
        <w:rPr>
          <w:rFonts w:ascii="Calibri" w:eastAsia="Calibri" w:hAnsi="Calibri" w:cs="B Zar"/>
          <w:b/>
          <w:bCs/>
          <w:color w:val="000000"/>
          <w:rtl/>
        </w:rPr>
        <w:t>بیلچه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اولین جزء از لوازم باغبانی بیلچه 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است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. با توجه به اینکه اکثر گیاهان خانگی در 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گلدان‌هایی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 کوچک نگهداری می‌شوند، 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مناسب‌ترین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 بیلچه‌ها انواعی هستند که قطر تیغه آن‌ها نهایتاً 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>هفت الی هشت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 سانتی‌متر باشد. این نوع از بیلچه</w:t>
      </w:r>
      <w:r w:rsidRPr="00482E58">
        <w:rPr>
          <w:rFonts w:ascii="Calibri" w:eastAsia="Calibri" w:hAnsi="Calibri" w:cs="B Zar"/>
          <w:color w:val="000000"/>
          <w:sz w:val="24"/>
          <w:szCs w:val="24"/>
          <w:cs/>
        </w:rPr>
        <w:t>‎</w:t>
      </w:r>
      <w:r w:rsidRPr="00482E58">
        <w:rPr>
          <w:rFonts w:ascii="Calibri" w:eastAsia="Calibri" w:hAnsi="Calibri" w:cs="B Zar"/>
          <w:color w:val="000000"/>
          <w:sz w:val="24"/>
          <w:szCs w:val="24"/>
          <w:lang w:bidi="fa-IR"/>
        </w:rPr>
        <w:t>‌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ها ارزان‌تر هستند و در اکثر فروشگاه‌های باغبانی موجود 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است</w:t>
      </w:r>
      <w:r>
        <w:rPr>
          <w:rFonts w:ascii="Calibri" w:eastAsia="Calibri" w:hAnsi="Calibri" w:cs="B Zar" w:hint="cs"/>
          <w:color w:val="000000"/>
          <w:sz w:val="24"/>
          <w:szCs w:val="24"/>
          <w:rtl/>
        </w:rPr>
        <w:t>.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noProof/>
          <w:color w:val="000000"/>
          <w:sz w:val="24"/>
          <w:szCs w:val="24"/>
          <w:lang w:bidi="fa-IR"/>
        </w:rPr>
        <w:drawing>
          <wp:inline distT="0" distB="0" distL="0" distR="0" wp14:anchorId="1FE73AFA" wp14:editId="04CE4A50">
            <wp:extent cx="2571750" cy="1781175"/>
            <wp:effectExtent l="0" t="0" r="0" b="0"/>
            <wp:docPr id="266" name="Picture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0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1781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b/>
          <w:bCs/>
          <w:color w:val="000000"/>
          <w:rtl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بیلچه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b/>
          <w:bCs/>
          <w:color w:val="000000"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b/>
          <w:bCs/>
          <w:color w:val="000000"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2-</w:t>
      </w:r>
      <w:r w:rsidRPr="00482E58">
        <w:rPr>
          <w:rFonts w:ascii="Calibri" w:eastAsia="Calibri" w:hAnsi="Calibri" w:cs="B Zar"/>
          <w:b/>
          <w:bCs/>
          <w:color w:val="000000"/>
          <w:lang w:bidi="fa-IR"/>
        </w:rPr>
        <w:t xml:space="preserve"> </w:t>
      </w:r>
      <w:r w:rsidRPr="00482E58">
        <w:rPr>
          <w:rFonts w:ascii="Calibri" w:eastAsia="Calibri" w:hAnsi="Calibri" w:cs="B Zar"/>
          <w:b/>
          <w:bCs/>
          <w:color w:val="000000"/>
          <w:rtl/>
        </w:rPr>
        <w:t>اسپری آبپاش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این نوع از آبپاش‌ها در اندازه و اشکال مختلف وجود دارند و برای مرطوب کردن سطح برگ گیاهان از آن‌ها استفاده می‌شود. می‌توان از کوچک‌ترین سای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ز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 آن‌ها برای آبیاری گیاهان خانگی خود استفاده نمایید</w:t>
      </w:r>
      <w:r>
        <w:rPr>
          <w:rFonts w:ascii="Calibri" w:eastAsia="Calibri" w:hAnsi="Calibri" w:cs="B Zar" w:hint="cs"/>
          <w:color w:val="000000"/>
          <w:sz w:val="24"/>
          <w:szCs w:val="24"/>
          <w:rtl/>
        </w:rPr>
        <w:t>.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 w:hint="cs"/>
          <w:color w:val="000000"/>
          <w:sz w:val="24"/>
          <w:szCs w:val="24"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noProof/>
          <w:color w:val="000000"/>
          <w:sz w:val="24"/>
          <w:szCs w:val="24"/>
          <w:lang w:bidi="fa-IR"/>
        </w:rPr>
        <w:lastRenderedPageBreak/>
        <w:drawing>
          <wp:inline distT="0" distB="0" distL="0" distR="0" wp14:anchorId="09E9E444" wp14:editId="6CE6AC6A">
            <wp:extent cx="2124075" cy="2152650"/>
            <wp:effectExtent l="0" t="0" r="0" b="0"/>
            <wp:docPr id="267" name="Picture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ackgroundRemoval t="9735" b="100000" l="0" r="89238"/>
                              </a14:imgEffect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b/>
          <w:bCs/>
          <w:color w:val="000000"/>
          <w:rtl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اسپری آبپاش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b/>
          <w:bCs/>
          <w:color w:val="000000"/>
          <w:lang w:bidi="fa-IR"/>
        </w:rPr>
      </w:pPr>
      <w:r w:rsidRPr="00482E58">
        <w:rPr>
          <w:rFonts w:ascii="Calibri" w:eastAsia="Calibri" w:hAnsi="Calibri" w:cs="B Zar"/>
          <w:color w:val="000000"/>
          <w:lang w:bidi="fa-IR"/>
        </w:rPr>
        <w:t> </w:t>
      </w: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 xml:space="preserve">3- </w:t>
      </w:r>
      <w:r w:rsidRPr="00482E58">
        <w:rPr>
          <w:rFonts w:ascii="Calibri" w:eastAsia="Calibri" w:hAnsi="Calibri" w:cs="B Zar"/>
          <w:b/>
          <w:bCs/>
          <w:color w:val="000000"/>
          <w:rtl/>
        </w:rPr>
        <w:t>نخ سبک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داشتن گلوله‌ای از نخ سبک که به‌وسیله آن گیاهان بالارونده و همچنین گیاهانی که در مسیر مشخصی رشد نمی‌کنند و نیاز است تا جهت دلخواهی به آن‌ها داده شود بسیار ضروری است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.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b/>
          <w:bCs/>
          <w:color w:val="000000"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4-</w:t>
      </w:r>
      <w:r w:rsidRPr="00482E58">
        <w:rPr>
          <w:rFonts w:ascii="Calibri" w:eastAsia="Calibri" w:hAnsi="Calibri" w:cs="B Zar"/>
          <w:b/>
          <w:bCs/>
          <w:color w:val="000000"/>
          <w:lang w:bidi="fa-IR"/>
        </w:rPr>
        <w:t> </w:t>
      </w:r>
      <w:r w:rsidRPr="00482E58">
        <w:rPr>
          <w:rFonts w:ascii="Calibri" w:eastAsia="Calibri" w:hAnsi="Calibri" w:cs="B Zar"/>
          <w:b/>
          <w:bCs/>
          <w:color w:val="000000"/>
          <w:rtl/>
        </w:rPr>
        <w:t>آبپاش</w:t>
      </w:r>
      <w:r w:rsidRPr="00482E58">
        <w:rPr>
          <w:rFonts w:ascii="Calibri" w:eastAsia="Calibri" w:hAnsi="Calibri" w:cs="B Zar"/>
          <w:b/>
          <w:bCs/>
          <w:color w:val="000000"/>
          <w:lang w:bidi="fa-IR"/>
        </w:rPr>
        <w:t> </w:t>
      </w:r>
      <w:r w:rsidRPr="00482E58">
        <w:rPr>
          <w:rFonts w:ascii="Calibri" w:eastAsia="Calibri" w:hAnsi="Calibri" w:cs="B Zar"/>
          <w:b/>
          <w:bCs/>
          <w:color w:val="000000"/>
          <w:rtl/>
        </w:rPr>
        <w:t>آبیاری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آبپاش‌ها در اندازه و اشکال مختلفی وجود دارند، ولی بهترین نوع آبپاش‌ها، نوعی است که یک لوله باریک و بلند دارد. این نوع آبپاش‌ها برای آبیاری گیاهان استفاده می‌شود که نباید برگ‌ها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ی گیاه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 خیس شود</w:t>
      </w:r>
      <w:r>
        <w:rPr>
          <w:rFonts w:ascii="Calibri" w:eastAsia="Calibri" w:hAnsi="Calibri" w:cs="B Zar" w:hint="cs"/>
          <w:color w:val="000000"/>
          <w:sz w:val="24"/>
          <w:szCs w:val="24"/>
          <w:rtl/>
        </w:rPr>
        <w:t>.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noProof/>
          <w:color w:val="000000"/>
          <w:sz w:val="24"/>
          <w:szCs w:val="24"/>
          <w:rtl/>
          <w:lang w:bidi="fa-IR"/>
        </w:rPr>
        <w:drawing>
          <wp:inline distT="0" distB="0" distL="0" distR="0" wp14:anchorId="7A144EB1" wp14:editId="781BD5AE">
            <wp:extent cx="2428875" cy="1885950"/>
            <wp:effectExtent l="0" t="0" r="0" b="0"/>
            <wp:docPr id="268" name="Picture 2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7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88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b/>
          <w:bCs/>
          <w:color w:val="000000"/>
          <w:rtl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آبپاش آبیاری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5-</w:t>
      </w:r>
      <w:r w:rsidRPr="00482E58">
        <w:rPr>
          <w:rFonts w:ascii="Calibri" w:eastAsia="Calibri" w:hAnsi="Calibri" w:cs="B Zar"/>
          <w:b/>
          <w:bCs/>
          <w:color w:val="000000"/>
          <w:lang w:bidi="fa-IR"/>
        </w:rPr>
        <w:t xml:space="preserve"> </w:t>
      </w:r>
      <w:r w:rsidRPr="00482E58">
        <w:rPr>
          <w:rFonts w:ascii="Calibri" w:eastAsia="Calibri" w:hAnsi="Calibri" w:cs="B Zar"/>
          <w:b/>
          <w:bCs/>
          <w:color w:val="000000"/>
          <w:rtl/>
        </w:rPr>
        <w:t>چاقو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یک چاقوی تیز جزو ضروری لوازم باغبانی بوده و بسیاری از کارها توسط آن انجام می‌شود. یک چاقوی کوچک و جیبی به‌راحتی می‌تواند برای انواع کار باغبانی مورد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استفاده قرار گیرد و کارهای زیادی انجام دهد</w:t>
      </w:r>
      <w:r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>.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b/>
          <w:bCs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 w:hint="cs"/>
          <w:b/>
          <w:bCs/>
          <w:noProof/>
          <w:color w:val="000000"/>
          <w:sz w:val="24"/>
          <w:szCs w:val="24"/>
          <w:rtl/>
          <w:lang w:bidi="fa-IR"/>
        </w:rPr>
        <w:lastRenderedPageBreak/>
        <w:drawing>
          <wp:inline distT="0" distB="0" distL="0" distR="0" wp14:anchorId="2AF9EA29" wp14:editId="5098DDF7">
            <wp:extent cx="2266950" cy="2019300"/>
            <wp:effectExtent l="0" t="0" r="0" b="0"/>
            <wp:docPr id="269" name="Picture 2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b/>
          <w:bCs/>
          <w:color w:val="000000"/>
          <w:rtl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چاقو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b/>
          <w:bCs/>
          <w:color w:val="000000"/>
          <w:rtl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6-</w:t>
      </w:r>
      <w:r w:rsidRPr="00482E58">
        <w:rPr>
          <w:rFonts w:ascii="Calibri" w:eastAsia="Calibri" w:hAnsi="Calibri" w:cs="B Zar"/>
          <w:b/>
          <w:bCs/>
          <w:color w:val="000000"/>
          <w:lang w:bidi="fa-IR"/>
        </w:rPr>
        <w:t xml:space="preserve"> </w:t>
      </w:r>
      <w:r w:rsidRPr="00482E58">
        <w:rPr>
          <w:rFonts w:ascii="Calibri" w:eastAsia="Calibri" w:hAnsi="Calibri" w:cs="B Zar"/>
          <w:b/>
          <w:bCs/>
          <w:color w:val="000000"/>
          <w:rtl/>
        </w:rPr>
        <w:t>گلدان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مورد دیگر که در لوازم باغبانی باید به آن اشاره کرد گلدان است. گلدان‌ها برای کاشت گیاهان در منزل در اشکال و اندازه‌های مختلف وجود دارند که در انواع سفالی بدون لعاب، گلدان‌های لعاب‌دار که بیشتر جنبه تزیینی دارند، گلدان‌های پلاستیکی و </w:t>
      </w:r>
      <w:r w:rsidRPr="00482E58">
        <w:rPr>
          <w:rFonts w:ascii="Times New Roman" w:eastAsia="Calibri" w:hAnsi="Times New Roman" w:cs="Times New Roman" w:hint="cs"/>
          <w:color w:val="000000"/>
          <w:sz w:val="24"/>
          <w:szCs w:val="24"/>
          <w:rtl/>
        </w:rPr>
        <w:t>…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 می‌باشند. دقت نمایید تمام گلدان‌ها برای زهکشی گیاه، یک یا چند سوراخ در انتهای خود داشته باشند</w:t>
      </w:r>
      <w:r>
        <w:rPr>
          <w:rFonts w:ascii="Calibri" w:eastAsia="Calibri" w:hAnsi="Calibri" w:cs="B Zar" w:hint="cs"/>
          <w:color w:val="000000"/>
          <w:sz w:val="24"/>
          <w:szCs w:val="24"/>
          <w:rtl/>
        </w:rPr>
        <w:t>.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/>
          <w:noProof/>
          <w:color w:val="000000"/>
          <w:sz w:val="24"/>
          <w:szCs w:val="24"/>
          <w:lang w:bidi="fa-IR"/>
        </w:rPr>
        <w:drawing>
          <wp:inline distT="0" distB="0" distL="0" distR="0" wp14:anchorId="1B4DD483" wp14:editId="13DE5878">
            <wp:extent cx="2800350" cy="1628775"/>
            <wp:effectExtent l="0" t="0" r="0" b="0"/>
            <wp:docPr id="270" name="Picture 2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.jpg"/>
                    <pic:cNvPicPr/>
                  </pic:nvPicPr>
                  <pic:blipFill>
                    <a:blip r:embed="rId1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b/>
          <w:bCs/>
          <w:color w:val="000000"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گلدان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lang w:bidi="fa-IR"/>
        </w:rPr>
        <w:t> 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lang w:bidi="fa-IR"/>
        </w:rPr>
      </w:pPr>
      <w:r w:rsidRPr="00482E58">
        <w:rPr>
          <w:rFonts w:ascii="Calibri" w:eastAsia="Calibri" w:hAnsi="Calibri" w:cs="B Zar" w:hint="cs"/>
          <w:b/>
          <w:bCs/>
          <w:color w:val="000000"/>
          <w:rtl/>
        </w:rPr>
        <w:t xml:space="preserve">7- </w:t>
      </w:r>
      <w:r w:rsidRPr="00482E58">
        <w:rPr>
          <w:rFonts w:ascii="Calibri" w:eastAsia="Calibri" w:hAnsi="Calibri" w:cs="B Zar"/>
          <w:b/>
          <w:bCs/>
          <w:color w:val="000000"/>
          <w:rtl/>
        </w:rPr>
        <w:t xml:space="preserve">برخی لوازم باغبانی دیگر که می‌توان تهیه </w:t>
      </w:r>
      <w:r w:rsidRPr="00482E58">
        <w:rPr>
          <w:rFonts w:ascii="Calibri" w:eastAsia="Calibri" w:hAnsi="Calibri" w:cs="B Zar" w:hint="cs"/>
          <w:b/>
          <w:bCs/>
          <w:color w:val="000000"/>
          <w:rtl/>
        </w:rPr>
        <w:t>کرد</w:t>
      </w:r>
      <w:r w:rsidRPr="00482E58">
        <w:rPr>
          <w:rFonts w:ascii="Calibri" w:eastAsia="Calibri" w:hAnsi="Calibri" w:cs="B Zar" w:hint="cs"/>
          <w:b/>
          <w:bCs/>
          <w:color w:val="000000"/>
          <w:rtl/>
          <w:lang w:bidi="fa-IR"/>
        </w:rPr>
        <w:t>.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مواردی که در زیر به آن‌ها اشاره می‌شود جزو ضروریات نیستند، اما داشتن آن‌ها می‌تواند به آسان کردن کارها کمک 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نماید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>:</w:t>
      </w:r>
    </w:p>
    <w:p w:rsidR="009B04D9" w:rsidRPr="00482E58" w:rsidRDefault="009B04D9" w:rsidP="009B04D9">
      <w:pPr>
        <w:numPr>
          <w:ilvl w:val="0"/>
          <w:numId w:val="1"/>
        </w:numPr>
        <w:tabs>
          <w:tab w:val="right" w:pos="5809"/>
        </w:tabs>
        <w:bidi/>
        <w:spacing w:after="0" w:line="240" w:lineRule="auto"/>
        <w:ind w:left="0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دماسنج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:</w:t>
      </w:r>
      <w:r w:rsidRPr="00482E58">
        <w:rPr>
          <w:rFonts w:ascii="Calibri" w:eastAsia="Calibri" w:hAnsi="Calibri" w:cs="B Zar"/>
          <w:color w:val="000000"/>
          <w:sz w:val="24"/>
          <w:szCs w:val="24"/>
          <w:lang w:bidi="fa-IR"/>
        </w:rPr>
        <w:t> 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دماسنج‌ها برای گیاهان در داخل آپارتمان ضروری نیست، اما بسیار مفیدند. می‌توان دمای محیطی که گیاه در آن قرارگرفته را اندازه‌گیری کرد 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و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 xml:space="preserve"> دمای محیط را تنظیم 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>کرد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.</w:t>
      </w:r>
    </w:p>
    <w:p w:rsidR="009B04D9" w:rsidRPr="00482E58" w:rsidRDefault="009B04D9" w:rsidP="009B04D9">
      <w:pPr>
        <w:numPr>
          <w:ilvl w:val="0"/>
          <w:numId w:val="1"/>
        </w:numPr>
        <w:tabs>
          <w:tab w:val="right" w:pos="5809"/>
        </w:tabs>
        <w:bidi/>
        <w:spacing w:after="0" w:line="240" w:lineRule="auto"/>
        <w:ind w:left="0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چنگک یا کولتیواتور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  <w:t>:</w:t>
      </w:r>
      <w:r w:rsidRPr="00482E58">
        <w:rPr>
          <w:rFonts w:ascii="Calibri" w:eastAsia="Calibri" w:hAnsi="Calibri" w:cs="B Zar"/>
          <w:color w:val="000000"/>
          <w:sz w:val="24"/>
          <w:szCs w:val="24"/>
          <w:lang w:bidi="fa-IR"/>
        </w:rPr>
        <w:t> 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  <w:lang w:bidi="fa-IR"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در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 xml:space="preserve">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واقع همان شن‌کش کوچک است که برای خراش دادن سطح خاک و مخلوط نمودن کود با خاک ب</w:t>
      </w:r>
      <w:r w:rsidRPr="00482E58">
        <w:rPr>
          <w:rFonts w:ascii="Calibri" w:eastAsia="Calibri" w:hAnsi="Calibri" w:cs="B Zar" w:hint="cs"/>
          <w:color w:val="000000"/>
          <w:sz w:val="24"/>
          <w:szCs w:val="24"/>
          <w:rtl/>
        </w:rPr>
        <w:t xml:space="preserve">ه </w:t>
      </w:r>
      <w:r w:rsidRPr="00482E58">
        <w:rPr>
          <w:rFonts w:ascii="Calibri" w:eastAsia="Calibri" w:hAnsi="Calibri" w:cs="B Zar"/>
          <w:color w:val="000000"/>
          <w:sz w:val="24"/>
          <w:szCs w:val="24"/>
          <w:rtl/>
        </w:rPr>
        <w:t>کار می‌رود</w:t>
      </w:r>
      <w:r>
        <w:rPr>
          <w:rFonts w:ascii="Calibri" w:eastAsia="Calibri" w:hAnsi="Calibri" w:cs="B Zar"/>
          <w:color w:val="000000"/>
          <w:sz w:val="24"/>
          <w:szCs w:val="24"/>
        </w:rPr>
        <w:t>.</w:t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lowKashida"/>
        <w:rPr>
          <w:rFonts w:ascii="Calibri" w:eastAsia="Calibri" w:hAnsi="Calibri" w:cs="B Zar"/>
          <w:color w:val="000000"/>
          <w:sz w:val="24"/>
          <w:szCs w:val="24"/>
          <w:lang w:bidi="fa-IR"/>
        </w:rPr>
      </w:pP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color w:val="000000"/>
          <w:sz w:val="24"/>
          <w:szCs w:val="24"/>
          <w:rtl/>
          <w:lang w:bidi="fa-IR"/>
        </w:rPr>
      </w:pPr>
      <w:r w:rsidRPr="00482E58">
        <w:rPr>
          <w:rFonts w:ascii="Calibri" w:eastAsia="Calibri" w:hAnsi="Calibri" w:cs="B Zar" w:hint="cs"/>
          <w:noProof/>
          <w:color w:val="000000"/>
          <w:sz w:val="24"/>
          <w:szCs w:val="24"/>
          <w:rtl/>
          <w:lang w:bidi="fa-IR"/>
        </w:rPr>
        <w:drawing>
          <wp:inline distT="0" distB="0" distL="0" distR="0" wp14:anchorId="312E862D" wp14:editId="60DE44C3">
            <wp:extent cx="1877660" cy="1082649"/>
            <wp:effectExtent l="0" t="0" r="0" b="0"/>
            <wp:docPr id="271" name="Picture 2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.jpg"/>
                    <pic:cNvPicPr/>
                  </pic:nvPicPr>
                  <pic:blipFill>
                    <a:blip r:embed="rId1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9356" cy="108362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9B04D9" w:rsidRPr="00482E58" w:rsidRDefault="009B04D9" w:rsidP="009B04D9">
      <w:pPr>
        <w:tabs>
          <w:tab w:val="right" w:pos="5809"/>
        </w:tabs>
        <w:bidi/>
        <w:spacing w:after="0" w:line="240" w:lineRule="auto"/>
        <w:contextualSpacing/>
        <w:mirrorIndents/>
        <w:jc w:val="center"/>
        <w:rPr>
          <w:rFonts w:ascii="Calibri" w:eastAsia="Calibri" w:hAnsi="Calibri" w:cs="B Zar"/>
          <w:b/>
          <w:bCs/>
          <w:color w:val="000000"/>
          <w:rtl/>
          <w:lang w:bidi="fa-IR"/>
        </w:rPr>
      </w:pPr>
      <w:r w:rsidRPr="00482E58">
        <w:rPr>
          <w:rFonts w:ascii="Calibri" w:eastAsia="Calibri" w:hAnsi="Calibri" w:cs="B Zar"/>
          <w:b/>
          <w:bCs/>
          <w:color w:val="000000"/>
          <w:rtl/>
        </w:rPr>
        <w:t>چنگک یا کولتیواتور</w:t>
      </w:r>
      <w:bookmarkEnd w:id="0"/>
    </w:p>
    <w:sectPr w:rsidR="009B04D9" w:rsidRPr="00482E58" w:rsidSect="0063523D">
      <w:headerReference w:type="default" r:id="rId19"/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3BD" w:rsidRDefault="009053BD" w:rsidP="009B04D9">
      <w:pPr>
        <w:spacing w:after="0" w:line="240" w:lineRule="auto"/>
      </w:pPr>
      <w:r>
        <w:separator/>
      </w:r>
    </w:p>
  </w:endnote>
  <w:endnote w:type="continuationSeparator" w:id="0">
    <w:p w:rsidR="009053BD" w:rsidRDefault="009053BD" w:rsidP="009B0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0 Titr Bold">
    <w:panose1 w:val="000007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3BD" w:rsidRDefault="009053BD" w:rsidP="009B04D9">
      <w:pPr>
        <w:spacing w:after="0" w:line="240" w:lineRule="auto"/>
      </w:pPr>
      <w:r>
        <w:separator/>
      </w:r>
    </w:p>
  </w:footnote>
  <w:footnote w:type="continuationSeparator" w:id="0">
    <w:p w:rsidR="009053BD" w:rsidRDefault="009053BD" w:rsidP="009B0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4D9" w:rsidRPr="009B04D9" w:rsidRDefault="009B04D9" w:rsidP="009B04D9">
    <w:pPr>
      <w:pStyle w:val="Header"/>
      <w:rPr>
        <w:rFonts w:cs="0 Titr Bold"/>
        <w:sz w:val="28"/>
        <w:szCs w:val="28"/>
      </w:rPr>
    </w:pPr>
    <w:r w:rsidRPr="009B04D9">
      <w:rPr>
        <w:rFonts w:cs="0 Titr Bold"/>
        <w:sz w:val="28"/>
        <w:szCs w:val="28"/>
      </w:rPr>
      <w:t>Sayebansabzariya.ir</w:t>
    </w:r>
  </w:p>
  <w:p w:rsidR="009B04D9" w:rsidRDefault="009B04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13FE1"/>
    <w:multiLevelType w:val="hybridMultilevel"/>
    <w:tmpl w:val="D3643ECC"/>
    <w:lvl w:ilvl="0" w:tplc="1A322EB8">
      <w:start w:val="1"/>
      <w:numFmt w:val="bullet"/>
      <w:lvlText w:val=""/>
      <w:lvlJc w:val="left"/>
      <w:pPr>
        <w:ind w:left="71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D9"/>
    <w:rsid w:val="004B48C6"/>
    <w:rsid w:val="0063523D"/>
    <w:rsid w:val="009053BD"/>
    <w:rsid w:val="009B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D9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اصلی"/>
    <w:basedOn w:val="Heading1"/>
    <w:link w:val="Char"/>
    <w:qFormat/>
    <w:rsid w:val="009B04D9"/>
    <w:pPr>
      <w:bidi/>
      <w:spacing w:line="256" w:lineRule="auto"/>
    </w:pPr>
    <w:rPr>
      <w:rFonts w:ascii="B Zar" w:eastAsia="Calibri" w:hAnsi="B Zar" w:cs="B Zar"/>
      <w:sz w:val="24"/>
      <w:szCs w:val="24"/>
    </w:rPr>
  </w:style>
  <w:style w:type="character" w:customStyle="1" w:styleId="Char">
    <w:name w:val="عنوان اصلی Char"/>
    <w:basedOn w:val="Heading1Char"/>
    <w:link w:val="a"/>
    <w:rsid w:val="009B04D9"/>
    <w:rPr>
      <w:rFonts w:ascii="B Zar" w:eastAsia="Calibri" w:hAnsi="B Zar" w:cs="B Zar"/>
      <w:b/>
      <w:bCs/>
      <w:color w:val="365F91" w:themeColor="accent1" w:themeShade="BF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B0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D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B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D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D9"/>
    <w:rPr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04D9"/>
    <w:pPr>
      <w:spacing w:after="160" w:line="259" w:lineRule="auto"/>
    </w:pPr>
    <w:rPr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9B04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عنوان اصلی"/>
    <w:basedOn w:val="Heading1"/>
    <w:link w:val="Char"/>
    <w:qFormat/>
    <w:rsid w:val="009B04D9"/>
    <w:pPr>
      <w:bidi/>
      <w:spacing w:line="256" w:lineRule="auto"/>
    </w:pPr>
    <w:rPr>
      <w:rFonts w:ascii="B Zar" w:eastAsia="Calibri" w:hAnsi="B Zar" w:cs="B Zar"/>
      <w:sz w:val="24"/>
      <w:szCs w:val="24"/>
    </w:rPr>
  </w:style>
  <w:style w:type="character" w:customStyle="1" w:styleId="Char">
    <w:name w:val="عنوان اصلی Char"/>
    <w:basedOn w:val="Heading1Char"/>
    <w:link w:val="a"/>
    <w:rsid w:val="009B04D9"/>
    <w:rPr>
      <w:rFonts w:ascii="B Zar" w:eastAsia="Calibri" w:hAnsi="B Zar" w:cs="B Zar"/>
      <w:b/>
      <w:bCs/>
      <w:color w:val="365F91" w:themeColor="accent1" w:themeShade="BF"/>
      <w:sz w:val="24"/>
      <w:szCs w:val="24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B04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0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4D9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B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04D9"/>
    <w:rPr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B04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04D9"/>
    <w:rPr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microsoft.com/office/2007/relationships/hdphoto" Target="media/hdphoto5.wdp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microsoft.com/office/2007/relationships/hdphoto" Target="media/hdphoto4.wdp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</dc:creator>
  <cp:lastModifiedBy>M</cp:lastModifiedBy>
  <cp:revision>1</cp:revision>
  <dcterms:created xsi:type="dcterms:W3CDTF">2022-03-30T20:02:00Z</dcterms:created>
  <dcterms:modified xsi:type="dcterms:W3CDTF">2022-03-30T20:10:00Z</dcterms:modified>
</cp:coreProperties>
</file>